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94A1" w14:textId="77777777" w:rsidR="001D208E" w:rsidRPr="002F6CF1" w:rsidRDefault="00BE7C84">
      <w:pPr>
        <w:bidi w:val="0"/>
        <w:spacing w:after="122"/>
        <w:ind w:right="63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1"/>
        </w:rPr>
        <w:t xml:space="preserve"> </w:t>
      </w:r>
    </w:p>
    <w:p w14:paraId="34D7C0A7" w14:textId="77777777" w:rsidR="001D208E" w:rsidRPr="002F6CF1" w:rsidRDefault="00BE7C84">
      <w:pPr>
        <w:bidi w:val="0"/>
        <w:spacing w:after="120"/>
        <w:ind w:right="79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54068A2D" w14:textId="77777777" w:rsidR="001D208E" w:rsidRPr="002F6CF1" w:rsidRDefault="00BE7C84">
      <w:pPr>
        <w:bidi w:val="0"/>
        <w:spacing w:after="118"/>
        <w:ind w:right="79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19EFD371" w14:textId="0CA68C0D" w:rsidR="001D208E" w:rsidRPr="002F6CF1" w:rsidRDefault="008A72C6" w:rsidP="00ED4C1F">
      <w:pPr>
        <w:spacing w:after="120"/>
        <w:ind w:left="2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2F6CF1">
        <w:rPr>
          <w:rFonts w:ascii="David" w:eastAsia="Narkisim" w:hAnsi="David" w:cs="David"/>
          <w:b/>
          <w:bCs/>
          <w:sz w:val="32"/>
          <w:szCs w:val="32"/>
          <w:u w:val="single" w:color="000000"/>
          <w:rtl/>
        </w:rPr>
        <w:t xml:space="preserve">עדכון מוטבים לאחר לידה </w:t>
      </w:r>
    </w:p>
    <w:p w14:paraId="208F4987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29845454" w14:textId="642A0E51" w:rsidR="00ED4C1F" w:rsidRPr="002F6CF1" w:rsidRDefault="00BE7C84" w:rsidP="00BE28E6">
      <w:pPr>
        <w:spacing w:after="0" w:line="370" w:lineRule="auto"/>
        <w:ind w:left="-5" w:right="-15" w:hanging="9"/>
        <w:jc w:val="both"/>
        <w:rPr>
          <w:rFonts w:ascii="David" w:eastAsia="Narkisim" w:hAnsi="David" w:cs="David"/>
          <w:sz w:val="26"/>
          <w:szCs w:val="26"/>
          <w:rtl/>
        </w:rPr>
      </w:pPr>
      <w:r w:rsidRPr="002F6CF1">
        <w:rPr>
          <w:rFonts w:ascii="David" w:eastAsia="Narkisim" w:hAnsi="David" w:cs="David"/>
          <w:sz w:val="26"/>
          <w:szCs w:val="26"/>
          <w:rtl/>
        </w:rPr>
        <w:t xml:space="preserve">בהתאם לסעיף </w:t>
      </w:r>
      <w:r w:rsidRPr="002F6CF1">
        <w:rPr>
          <w:rFonts w:ascii="David" w:eastAsia="Narkisim" w:hAnsi="David" w:cs="David"/>
          <w:sz w:val="26"/>
          <w:szCs w:val="26"/>
        </w:rPr>
        <w:t>7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 לחוק הגנת השכר</w:t>
      </w:r>
      <w:r w:rsidR="00ED4C1F" w:rsidRPr="002F6CF1">
        <w:rPr>
          <w:rFonts w:ascii="David" w:eastAsia="Narkisim" w:hAnsi="David" w:cs="David"/>
          <w:sz w:val="26"/>
          <w:szCs w:val="26"/>
        </w:rPr>
        <w:t xml:space="preserve">) </w:t>
      </w:r>
      <w:r w:rsidRPr="002F6CF1">
        <w:rPr>
          <w:rFonts w:ascii="David" w:eastAsia="Narkisim" w:hAnsi="David" w:cs="David"/>
          <w:sz w:val="26"/>
          <w:szCs w:val="26"/>
          <w:rtl/>
        </w:rPr>
        <w:t>תשי"ט-</w:t>
      </w:r>
      <w:r w:rsidR="00ED4C1F" w:rsidRPr="002F6CF1">
        <w:rPr>
          <w:rFonts w:ascii="David" w:eastAsia="Narkisim" w:hAnsi="David" w:cs="David"/>
          <w:sz w:val="26"/>
          <w:szCs w:val="26"/>
        </w:rPr>
        <w:t>1958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>)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, רשאי/ת עובד/ת לקבוע כי התשלומים  המגיעים לו 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>פדיון ימי חופשה ושכר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ישולמו לכל מי שהוא בוחר 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>(</w:t>
      </w:r>
      <w:r w:rsidRPr="002F6CF1">
        <w:rPr>
          <w:rFonts w:ascii="David" w:eastAsia="Narkisim" w:hAnsi="David" w:cs="David"/>
          <w:sz w:val="26"/>
          <w:szCs w:val="26"/>
          <w:rtl/>
        </w:rPr>
        <w:t>אדם,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>מוסד,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>גוף וכ</w:t>
      </w:r>
      <w:r w:rsidR="00ED4C1F" w:rsidRPr="002F6CF1">
        <w:rPr>
          <w:rFonts w:ascii="David" w:eastAsia="Narkisim" w:hAnsi="David" w:cs="David"/>
          <w:sz w:val="26"/>
          <w:szCs w:val="26"/>
          <w:rtl/>
        </w:rPr>
        <w:t xml:space="preserve">דומה) </w:t>
      </w:r>
    </w:p>
    <w:p w14:paraId="340491B7" w14:textId="54A3D363" w:rsidR="001D208E" w:rsidRPr="002F6CF1" w:rsidRDefault="00ED4C1F" w:rsidP="00BE28E6">
      <w:pPr>
        <w:spacing w:after="0" w:line="370" w:lineRule="auto"/>
        <w:ind w:left="-5" w:right="-15" w:hanging="9"/>
        <w:jc w:val="both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  <w:szCs w:val="26"/>
          <w:rtl/>
        </w:rPr>
        <w:t>ה</w:t>
      </w:r>
      <w:r w:rsidR="00BE7C84" w:rsidRPr="002F6CF1">
        <w:rPr>
          <w:rFonts w:ascii="David" w:eastAsia="Narkisim" w:hAnsi="David" w:cs="David"/>
          <w:sz w:val="26"/>
          <w:szCs w:val="26"/>
          <w:rtl/>
        </w:rPr>
        <w:t xml:space="preserve">חוק קובע כי במקרה שלא נקבע מראש, ישולמו התשלומים לבן/בת הזוג ובאם אין ליורשים החוקיים. </w:t>
      </w:r>
    </w:p>
    <w:p w14:paraId="2E56F2DF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58B0233C" w14:textId="77777777" w:rsidR="001D208E" w:rsidRPr="002F6CF1" w:rsidRDefault="00BE7C84">
      <w:pPr>
        <w:bidi w:val="0"/>
        <w:spacing w:after="132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7844A6E9" w14:textId="11E8CFBA" w:rsidR="001D208E" w:rsidRPr="002F6CF1" w:rsidRDefault="00BE7C84" w:rsidP="00BE28E6">
      <w:pPr>
        <w:spacing w:after="0" w:line="362" w:lineRule="auto"/>
        <w:ind w:right="809" w:firstLine="4"/>
        <w:jc w:val="both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9"/>
          <w:szCs w:val="29"/>
          <w:rtl/>
        </w:rPr>
        <w:t>אני מבקש</w:t>
      </w:r>
      <w:r w:rsidR="00ED4C1F" w:rsidRPr="002F6CF1">
        <w:rPr>
          <w:rFonts w:ascii="David" w:eastAsia="Narkisim" w:hAnsi="David" w:cs="David"/>
          <w:sz w:val="29"/>
          <w:szCs w:val="29"/>
          <w:rtl/>
        </w:rPr>
        <w:t>/</w:t>
      </w:r>
      <w:r w:rsidRPr="002F6CF1">
        <w:rPr>
          <w:rFonts w:ascii="David" w:eastAsia="Narkisim" w:hAnsi="David" w:cs="David"/>
          <w:sz w:val="29"/>
          <w:szCs w:val="29"/>
          <w:rtl/>
        </w:rPr>
        <w:t xml:space="preserve">ת כי משכורתי ותשלומים אחרים אשר יגיעו לי בעת </w:t>
      </w:r>
      <w:r w:rsidR="00BE28E6" w:rsidRPr="002F6CF1">
        <w:rPr>
          <w:rFonts w:ascii="David" w:eastAsia="Narkisim" w:hAnsi="David" w:cs="David"/>
          <w:sz w:val="29"/>
          <w:szCs w:val="29"/>
          <w:rtl/>
        </w:rPr>
        <w:t>פט</w:t>
      </w:r>
      <w:r w:rsidRPr="002F6CF1">
        <w:rPr>
          <w:rFonts w:ascii="David" w:eastAsia="Narkisim" w:hAnsi="David" w:cs="David"/>
          <w:sz w:val="29"/>
          <w:szCs w:val="29"/>
          <w:rtl/>
        </w:rPr>
        <w:t xml:space="preserve">ירתי, ישולמו לרשומים בטבלה באחוזים המפורטים: </w:t>
      </w:r>
    </w:p>
    <w:p w14:paraId="7CC42AFB" w14:textId="77777777" w:rsidR="001D208E" w:rsidRPr="002F6CF1" w:rsidRDefault="00BE7C84">
      <w:pPr>
        <w:bidi w:val="0"/>
        <w:spacing w:after="151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tbl>
      <w:tblPr>
        <w:tblStyle w:val="TableGrid"/>
        <w:tblpPr w:vertAnchor="text" w:tblpX="-110" w:tblpY="68"/>
        <w:tblOverlap w:val="never"/>
        <w:tblW w:w="8524" w:type="dxa"/>
        <w:tblInd w:w="0" w:type="dxa"/>
        <w:tblCellMar>
          <w:left w:w="115" w:type="dxa"/>
          <w:right w:w="226" w:type="dxa"/>
        </w:tblCellMar>
        <w:tblLook w:val="04A0" w:firstRow="1" w:lastRow="0" w:firstColumn="1" w:lastColumn="0" w:noHBand="0" w:noVBand="1"/>
      </w:tblPr>
      <w:tblGrid>
        <w:gridCol w:w="1704"/>
        <w:gridCol w:w="1707"/>
        <w:gridCol w:w="1704"/>
        <w:gridCol w:w="1704"/>
        <w:gridCol w:w="1705"/>
      </w:tblGrid>
      <w:tr w:rsidR="001D208E" w:rsidRPr="002F6CF1" w14:paraId="6358660B" w14:textId="77777777" w:rsidTr="00ED4C1F">
        <w:trPr>
          <w:trHeight w:val="1124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E695" w14:textId="4583C40C" w:rsidR="001D208E" w:rsidRPr="002F6CF1" w:rsidRDefault="00ED4C1F" w:rsidP="00ED4C1F">
            <w:pPr>
              <w:tabs>
                <w:tab w:val="center" w:pos="2070"/>
                <w:tab w:val="center" w:pos="3875"/>
                <w:tab w:val="center" w:pos="5367"/>
                <w:tab w:val="right" w:pos="8307"/>
              </w:tabs>
              <w:spacing w:after="1650" w:line="370" w:lineRule="auto"/>
              <w:ind w:left="-14"/>
              <w:contextualSpacing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2F6CF1">
              <w:rPr>
                <w:rFonts w:ascii="David" w:eastAsia="Narkisim" w:hAnsi="David" w:cs="David"/>
                <w:b/>
                <w:bCs/>
                <w:sz w:val="26"/>
                <w:szCs w:val="26"/>
                <w:rtl/>
              </w:rPr>
              <w:t>החלק באחוזים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9E4C" w14:textId="6754627C" w:rsidR="001D208E" w:rsidRPr="002F6CF1" w:rsidRDefault="00ED4C1F" w:rsidP="00ED4C1F">
            <w:pPr>
              <w:bidi w:val="0"/>
              <w:contextualSpacing/>
              <w:jc w:val="center"/>
              <w:rPr>
                <w:rFonts w:ascii="David" w:hAnsi="David" w:cs="David"/>
                <w:b/>
                <w:bCs/>
              </w:rPr>
            </w:pPr>
            <w:r w:rsidRPr="002F6CF1">
              <w:rPr>
                <w:rFonts w:ascii="David" w:eastAsia="Narkisim" w:hAnsi="David" w:cs="David"/>
                <w:b/>
                <w:bCs/>
                <w:sz w:val="26"/>
                <w:szCs w:val="26"/>
                <w:rtl/>
              </w:rPr>
              <w:t>כתובת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DFB" w14:textId="69C41A7E" w:rsidR="001D208E" w:rsidRPr="002F6CF1" w:rsidRDefault="00ED4C1F" w:rsidP="00ED4C1F">
            <w:pPr>
              <w:bidi w:val="0"/>
              <w:contextualSpacing/>
              <w:jc w:val="center"/>
              <w:rPr>
                <w:rFonts w:ascii="David" w:hAnsi="David" w:cs="David"/>
                <w:b/>
                <w:bCs/>
              </w:rPr>
            </w:pPr>
            <w:r w:rsidRPr="002F6CF1">
              <w:rPr>
                <w:rFonts w:ascii="David" w:eastAsia="Narkisim" w:hAnsi="David" w:cs="David"/>
                <w:b/>
                <w:bCs/>
                <w:sz w:val="26"/>
                <w:szCs w:val="26"/>
                <w:rtl/>
              </w:rPr>
              <w:t>מספר זהות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6DE3" w14:textId="6A5AD3B4" w:rsidR="001D208E" w:rsidRPr="002F6CF1" w:rsidRDefault="00ED4C1F" w:rsidP="00ED4C1F">
            <w:pPr>
              <w:bidi w:val="0"/>
              <w:contextualSpacing/>
              <w:jc w:val="center"/>
              <w:rPr>
                <w:rFonts w:ascii="David" w:hAnsi="David" w:cs="David"/>
                <w:b/>
                <w:bCs/>
              </w:rPr>
            </w:pPr>
            <w:r w:rsidRPr="002F6CF1">
              <w:rPr>
                <w:rFonts w:ascii="David" w:eastAsia="Narkisim" w:hAnsi="David" w:cs="David"/>
                <w:b/>
                <w:bCs/>
                <w:sz w:val="26"/>
                <w:szCs w:val="26"/>
                <w:rtl/>
              </w:rPr>
              <w:t>שם פרטי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725" w14:textId="1C4268A2" w:rsidR="001D208E" w:rsidRPr="002F6CF1" w:rsidRDefault="00ED4C1F" w:rsidP="00ED4C1F">
            <w:pPr>
              <w:bidi w:val="0"/>
              <w:contextualSpacing/>
              <w:jc w:val="center"/>
              <w:rPr>
                <w:rFonts w:ascii="David" w:hAnsi="David" w:cs="David"/>
                <w:b/>
                <w:bCs/>
              </w:rPr>
            </w:pPr>
            <w:r w:rsidRPr="002F6CF1">
              <w:rPr>
                <w:rFonts w:ascii="David" w:eastAsia="Narkisim" w:hAnsi="David" w:cs="David"/>
                <w:b/>
                <w:bCs/>
                <w:sz w:val="26"/>
                <w:szCs w:val="26"/>
                <w:rtl/>
              </w:rPr>
              <w:t>שם משפחה</w:t>
            </w:r>
          </w:p>
        </w:tc>
      </w:tr>
      <w:tr w:rsidR="001D208E" w:rsidRPr="002F6CF1" w14:paraId="609AD562" w14:textId="77777777">
        <w:trPr>
          <w:trHeight w:val="41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9AB9" w14:textId="6B04D9E5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862B" w14:textId="342828B8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0D18" w14:textId="03AEDE82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3BB" w14:textId="669AD586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C7C0" w14:textId="5CFE6DA3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1D208E" w:rsidRPr="002F6CF1" w14:paraId="1E113548" w14:textId="77777777">
        <w:trPr>
          <w:trHeight w:val="41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F921" w14:textId="27C0FF00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2961" w14:textId="32037559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1F2C" w14:textId="49B9A2B6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F8D" w14:textId="71A3EF9D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1046" w14:textId="392C4F86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1D208E" w:rsidRPr="002F6CF1" w14:paraId="56694AF1" w14:textId="77777777">
        <w:trPr>
          <w:trHeight w:val="40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DB8F" w14:textId="73F39A53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AC9A" w14:textId="63744967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7DDD" w14:textId="7F30D9F1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7308" w14:textId="1025F77A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B63" w14:textId="1B93BFCA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</w:tr>
      <w:tr w:rsidR="001D208E" w:rsidRPr="002F6CF1" w14:paraId="4B492362" w14:textId="77777777">
        <w:trPr>
          <w:trHeight w:val="41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18F" w14:textId="0E317244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4E8" w14:textId="19F951EE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2679" w14:textId="0CC8C5EC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C0A8" w14:textId="0D5D9387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B88E" w14:textId="59F15CA3" w:rsidR="001D208E" w:rsidRPr="002F6CF1" w:rsidRDefault="001D208E" w:rsidP="00ED4C1F">
            <w:pPr>
              <w:bidi w:val="0"/>
              <w:contextualSpacing/>
              <w:jc w:val="center"/>
              <w:rPr>
                <w:rFonts w:ascii="David" w:hAnsi="David" w:cs="David"/>
              </w:rPr>
            </w:pPr>
          </w:p>
        </w:tc>
      </w:tr>
    </w:tbl>
    <w:p w14:paraId="27841E2C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12863A88" w14:textId="77777777" w:rsidR="001D208E" w:rsidRPr="002F6CF1" w:rsidRDefault="00BE7C84">
      <w:pPr>
        <w:bidi w:val="0"/>
        <w:spacing w:after="118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42801DE4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48078D4B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64C44B70" w14:textId="236D6F94" w:rsidR="001D208E" w:rsidRPr="002F6CF1" w:rsidRDefault="00BE7C84">
      <w:pPr>
        <w:spacing w:after="119"/>
        <w:ind w:left="-2" w:hanging="10"/>
        <w:jc w:val="left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  <w:szCs w:val="26"/>
          <w:rtl/>
        </w:rPr>
        <w:t>שם העובד</w:t>
      </w:r>
      <w:r w:rsidR="000A23FF" w:rsidRPr="002F6CF1">
        <w:rPr>
          <w:rFonts w:ascii="David" w:eastAsia="Narkisim" w:hAnsi="David" w:cs="David"/>
          <w:sz w:val="26"/>
          <w:szCs w:val="26"/>
          <w:rtl/>
        </w:rPr>
        <w:t>/ת</w:t>
      </w:r>
      <w:r w:rsidR="007A7B80" w:rsidRPr="002F6CF1">
        <w:rPr>
          <w:rFonts w:ascii="David" w:eastAsia="Narkisim" w:hAnsi="David" w:cs="David"/>
          <w:sz w:val="26"/>
          <w:szCs w:val="26"/>
          <w:rtl/>
        </w:rPr>
        <w:t>: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 _________________    מספר ת"ז</w:t>
      </w:r>
      <w:r w:rsidR="007A7B80" w:rsidRPr="002F6CF1">
        <w:rPr>
          <w:rFonts w:ascii="David" w:eastAsia="Narkisim" w:hAnsi="David" w:cs="David"/>
          <w:sz w:val="26"/>
          <w:szCs w:val="26"/>
          <w:rtl/>
        </w:rPr>
        <w:t xml:space="preserve"> : 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______________________  </w:t>
      </w:r>
    </w:p>
    <w:p w14:paraId="598EF5AE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5C7406ED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6A3A8F75" w14:textId="77777777" w:rsidR="001D208E" w:rsidRPr="002F6CF1" w:rsidRDefault="00BE7C84">
      <w:pPr>
        <w:bidi w:val="0"/>
        <w:spacing w:after="118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639E61C7" w14:textId="77777777" w:rsidR="001D208E" w:rsidRPr="002F6CF1" w:rsidRDefault="00BE7C84">
      <w:pPr>
        <w:bidi w:val="0"/>
        <w:spacing w:after="12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p w14:paraId="4E1A0D2C" w14:textId="3787BE50" w:rsidR="001D208E" w:rsidRPr="002F6CF1" w:rsidRDefault="00BE7C84">
      <w:pPr>
        <w:spacing w:after="119"/>
        <w:ind w:left="-2" w:hanging="10"/>
        <w:jc w:val="left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  <w:szCs w:val="26"/>
          <w:rtl/>
        </w:rPr>
        <w:t>תאריך:  _____________</w:t>
      </w:r>
      <w:r w:rsidR="000A23FF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>חתימה:</w:t>
      </w:r>
      <w:r w:rsidR="007A7B80" w:rsidRPr="002F6CF1">
        <w:rPr>
          <w:rFonts w:ascii="David" w:eastAsia="Narkisim" w:hAnsi="David" w:cs="David"/>
          <w:sz w:val="26"/>
          <w:szCs w:val="26"/>
          <w:rtl/>
        </w:rPr>
        <w:t xml:space="preserve"> </w:t>
      </w:r>
      <w:r w:rsidRPr="002F6CF1">
        <w:rPr>
          <w:rFonts w:ascii="David" w:eastAsia="Narkisim" w:hAnsi="David" w:cs="David"/>
          <w:sz w:val="26"/>
          <w:szCs w:val="26"/>
          <w:rtl/>
        </w:rPr>
        <w:t xml:space="preserve">____________ </w:t>
      </w:r>
    </w:p>
    <w:p w14:paraId="587830D1" w14:textId="77777777" w:rsidR="001D208E" w:rsidRPr="002F6CF1" w:rsidRDefault="00BE7C84">
      <w:pPr>
        <w:bidi w:val="0"/>
        <w:spacing w:after="0"/>
        <w:ind w:right="76"/>
        <w:rPr>
          <w:rFonts w:ascii="David" w:hAnsi="David" w:cs="David"/>
        </w:rPr>
      </w:pPr>
      <w:r w:rsidRPr="002F6CF1">
        <w:rPr>
          <w:rFonts w:ascii="David" w:eastAsia="Narkisim" w:hAnsi="David" w:cs="David"/>
          <w:sz w:val="26"/>
        </w:rPr>
        <w:t xml:space="preserve"> </w:t>
      </w:r>
    </w:p>
    <w:sectPr w:rsidR="001D208E" w:rsidRPr="002F6CF1">
      <w:pgSz w:w="11906" w:h="16838"/>
      <w:pgMar w:top="1440" w:right="1796" w:bottom="1440" w:left="180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8E"/>
    <w:rsid w:val="000444D8"/>
    <w:rsid w:val="00072FB8"/>
    <w:rsid w:val="000A23FF"/>
    <w:rsid w:val="001A7FD5"/>
    <w:rsid w:val="001D208E"/>
    <w:rsid w:val="001F569A"/>
    <w:rsid w:val="002F6CF1"/>
    <w:rsid w:val="005E7B4A"/>
    <w:rsid w:val="007A7B80"/>
    <w:rsid w:val="00896B05"/>
    <w:rsid w:val="008A72C6"/>
    <w:rsid w:val="00BE28E6"/>
    <w:rsid w:val="00BE7C84"/>
    <w:rsid w:val="00E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F9F2"/>
  <w15:docId w15:val="{1403C7DF-1714-4F67-AAE8-64943E4D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6534-5B16-4E7B-9602-40450CB2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490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לקביעת זכאים לתשלום במקרה של פטירה</dc:title>
  <dc:subject/>
  <dc:creator>shoshi</dc:creator>
  <cp:keywords/>
  <cp:lastModifiedBy>דה חודה ענבר</cp:lastModifiedBy>
  <cp:revision>2</cp:revision>
  <cp:lastPrinted>2026-02-04T10:24:00Z</cp:lastPrinted>
  <dcterms:created xsi:type="dcterms:W3CDTF">2026-02-16T14:28:00Z</dcterms:created>
  <dcterms:modified xsi:type="dcterms:W3CDTF">2026-02-16T14:28:00Z</dcterms:modified>
</cp:coreProperties>
</file>